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297C03">
        <w:rPr>
          <w:rFonts w:ascii="Times New Roman" w:hAnsi="Times New Roman" w:cs="Times New Roman"/>
          <w:b/>
          <w:bCs/>
          <w:sz w:val="44"/>
          <w:szCs w:val="44"/>
        </w:rPr>
        <w:t>SAFARI 6 GIORNI LAGO MANYARA - SERENGETI - NGORONGORO - TARANGIRE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1° GIORNO  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Al vostro arrivo in aeroporto sarete accolti dal nostro autista con guida, che vi accompagneranno per l’intera durata del safari, e vi accompagneranno al vostro lodge in Arusha (ci vorrà circa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un ora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 xml:space="preserve"> per farvi raggiungere la vostra destinazione).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Il pomeriggio e la sera non sono previste attività al fine di garantirvi una adeguata sistemazione e farvi riposare in previsione dei giorni successivi. Nel caso di arrivo in mattinata è possibile organizzare una visita guidata nella città di Arusha. La cena sarà servita nel lodge e a letto presto.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2° GIORNO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Sveglia di primo mattino e partenza dopo colazione (orientativamente per le ore 7:00) verso il Lago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Manyara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 xml:space="preserve"> National Park, una sottile lingua di terra lunga 50 km e larga 8 km, dove è facile incontrare elefanti, gnu, zebre, giraffe, ippopotami, colonie di babbuini, i leoni arboricoli (così chiamati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perchè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 xml:space="preserve"> sono soliti arrampicarsi sugli alberi).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Nel parco è molto diffuso il birdwatching grazie ad un’avifauna molto variegata composta da: fenicotteri rosa, aironi, cicogne e pellicani sulle sponde del lago.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Pranzo al sacco e nel pomeriggio, prima del tramonto, rientro al lodge per la cena e il pernottamento.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3° GIORNO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Sveglia di primo mattino e partenza dopo colazione (orientativamente per le ore 7:00) per l’area protetta del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Ngorongoro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>. Partendo dall’apice della caldera del vulcano (inattivo) si scenderà fin dentro il cratere, venendo in contatto con la fauna locale (leoni, leonesse, iene, sciacalli, zebre, gnu, ippopotami, gazzelle, e tanti altri).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lastRenderedPageBreak/>
        <w:t xml:space="preserve">Pranzo al sacco e nel pomeriggio, prima della chiusura del parco, direzione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Serengeti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 xml:space="preserve"> per la cena e il pernottamento nel lodge o nel campo tendato.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4° GIORNO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Sveglia di primo mattino e partenza dopo colazione (orientativamente per le ore 7:00) per il fotosafari nel Parco Nazionale del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Serengeti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>, alla ricerca di ghepardi, leoni, leopardi, iene, gazzelle, elefanti, gnu, zebre, facoceri, giraffe e rinoceronti nelle sconfinate pianure di uno dei più spettacolari scenari dell’intero pianeta.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Pranzo al sacco e nel pomeriggio, al tramonto, rientro al campo tendato per la cena e il pernottamento.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5° GIORNO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Sveglia di primo mattino e partenza dopo colazione (orientativamente per le ore 7:00) per un nuovo giorno nel Parco Nazionale del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Serengeti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 xml:space="preserve"> alla ricerca degli animali, con possibilità di assistere a sessioni di caccia, accoppiamenti e alla ricerca del più difficile dei BIG FIVE da incontrare: il rinoceronte. Pranzo al sacco e nel pomeriggio, al tramonto, rientro al campo tendato per la cena e il pernottamento.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6° GIORNO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Sveglia di primo mattino e partenza dopo colazione (orientativamente per le ore 7:00) per la visita al Parco Nazionale del </w:t>
      </w:r>
      <w:proofErr w:type="spellStart"/>
      <w:proofErr w:type="gramStart"/>
      <w:r w:rsidRPr="00297C03">
        <w:rPr>
          <w:rFonts w:ascii="Times New Roman" w:hAnsi="Times New Roman" w:cs="Times New Roman"/>
          <w:sz w:val="36"/>
          <w:szCs w:val="36"/>
        </w:rPr>
        <w:t>Tarangire,che</w:t>
      </w:r>
      <w:proofErr w:type="spellEnd"/>
      <w:proofErr w:type="gramEnd"/>
      <w:r w:rsidRPr="00297C03">
        <w:rPr>
          <w:rFonts w:ascii="Times New Roman" w:hAnsi="Times New Roman" w:cs="Times New Roman"/>
          <w:sz w:val="36"/>
          <w:szCs w:val="36"/>
        </w:rPr>
        <w:t xml:space="preserve"> nonostante la vicinanza ad altri parchi ben più noti, ha una concentrazione di animali seconda solo al Parco Nazionale del </w:t>
      </w:r>
      <w:proofErr w:type="spellStart"/>
      <w:r w:rsidRPr="00297C03">
        <w:rPr>
          <w:rFonts w:ascii="Times New Roman" w:hAnsi="Times New Roman" w:cs="Times New Roman"/>
          <w:sz w:val="36"/>
          <w:szCs w:val="36"/>
        </w:rPr>
        <w:t>Serengeti</w:t>
      </w:r>
      <w:proofErr w:type="spellEnd"/>
      <w:r w:rsidRPr="00297C03">
        <w:rPr>
          <w:rFonts w:ascii="Times New Roman" w:hAnsi="Times New Roman" w:cs="Times New Roman"/>
          <w:sz w:val="36"/>
          <w:szCs w:val="36"/>
        </w:rPr>
        <w:t>, oltre alla maggiore densità al mondo di elefanti. Nel parco sono presenti circa 700 leoni, un’avifauna molto variegata e il classico ambiente della savana con acacie a ombrello, baobab e i tradizionali grandi predatori africani. Pranzo al sacco e poi sarete accompagnati dalla nostra guida direttamente in aeroporto.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Il pacchetto </w:t>
      </w:r>
      <w:r w:rsidRPr="00674D89">
        <w:rPr>
          <w:rFonts w:ascii="Times New Roman" w:hAnsi="Times New Roman" w:cs="Times New Roman"/>
          <w:b/>
          <w:bCs/>
          <w:sz w:val="36"/>
          <w:szCs w:val="36"/>
        </w:rPr>
        <w:t>COMPRENDE</w:t>
      </w:r>
      <w:r w:rsidRPr="00297C03">
        <w:rPr>
          <w:rFonts w:ascii="Times New Roman" w:hAnsi="Times New Roman" w:cs="Times New Roman"/>
          <w:sz w:val="36"/>
          <w:szCs w:val="36"/>
        </w:rPr>
        <w:t>: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-Fuoristrada 4x4 equipaggiato per il safari con snack, acqua, caffè americano, bibite e Wi-Fi;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-Pensione completa nei lodge o campi tendati, escluse bevande (i pranzi durante il safari saranno al sacco);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-Ingressi ai parchi e alle aree protette;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-Guida parlante italiano o inglese;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-Trasferimenti da e per l’aeroporto (Kilimangiaro o Arusha);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-Polizza Assicurativa con aviotrasporto in caso di infortunio.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 xml:space="preserve">Il pacchetto </w:t>
      </w:r>
      <w:r w:rsidRPr="00674D89">
        <w:rPr>
          <w:rFonts w:ascii="Times New Roman" w:hAnsi="Times New Roman" w:cs="Times New Roman"/>
          <w:b/>
          <w:bCs/>
          <w:sz w:val="36"/>
          <w:szCs w:val="36"/>
        </w:rPr>
        <w:t>NON COMPRENDE</w:t>
      </w:r>
      <w:r w:rsidRPr="00297C03">
        <w:rPr>
          <w:rFonts w:ascii="Times New Roman" w:hAnsi="Times New Roman" w:cs="Times New Roman"/>
          <w:sz w:val="36"/>
          <w:szCs w:val="36"/>
        </w:rPr>
        <w:t>: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-Voli internazionali e locali;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-Visto di ingresso (50 USD);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-Mance alle guide e agli autisti;</w:t>
      </w:r>
    </w:p>
    <w:p w:rsidR="005D3C14" w:rsidRPr="00297C03" w:rsidRDefault="005D3C14" w:rsidP="005D3C14">
      <w:pPr>
        <w:pStyle w:val="Corpo"/>
        <w:jc w:val="both"/>
        <w:rPr>
          <w:rFonts w:ascii="Times New Roman" w:hAnsi="Times New Roman" w:cs="Times New Roman"/>
          <w:sz w:val="36"/>
          <w:szCs w:val="36"/>
        </w:rPr>
      </w:pPr>
      <w:r w:rsidRPr="00297C03">
        <w:rPr>
          <w:rFonts w:ascii="Times New Roman" w:hAnsi="Times New Roman" w:cs="Times New Roman"/>
          <w:sz w:val="36"/>
          <w:szCs w:val="36"/>
        </w:rPr>
        <w:t>-Bevande nei lodge e nei campi tendati (ad esclusione dell’acqua)</w:t>
      </w:r>
    </w:p>
    <w:p w:rsidR="00BC710E" w:rsidRDefault="00BC710E">
      <w:bookmarkStart w:id="0" w:name="_GoBack"/>
      <w:bookmarkEnd w:id="0"/>
    </w:p>
    <w:sectPr w:rsidR="00BC7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14"/>
    <w:rsid w:val="001C29ED"/>
    <w:rsid w:val="005D3C14"/>
    <w:rsid w:val="00A8294C"/>
    <w:rsid w:val="00B65762"/>
    <w:rsid w:val="00B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F8228-8BED-4E09-94CC-714A9E24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5D3C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Grasso</dc:creator>
  <cp:keywords/>
  <dc:description/>
  <cp:lastModifiedBy>Giuseppe Grasso</cp:lastModifiedBy>
  <cp:revision>1</cp:revision>
  <dcterms:created xsi:type="dcterms:W3CDTF">2020-02-01T17:17:00Z</dcterms:created>
  <dcterms:modified xsi:type="dcterms:W3CDTF">2020-02-01T17:17:00Z</dcterms:modified>
</cp:coreProperties>
</file>